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D2" w:rsidRPr="009F5BF8" w:rsidRDefault="005474D2" w:rsidP="005474D2">
      <w:pPr>
        <w:autoSpaceDE w:val="0"/>
        <w:autoSpaceDN w:val="0"/>
        <w:adjustRightInd w:val="0"/>
        <w:spacing w:after="0" w:line="240" w:lineRule="auto"/>
        <w:jc w:val="both"/>
        <w:rPr>
          <w:rFonts w:ascii="MyriadPro-Bold" w:hAnsi="MyriadPro-Bold" w:cs="MyriadPro-Bold"/>
          <w:b/>
          <w:bCs/>
          <w:i/>
        </w:rPr>
      </w:pPr>
      <w:bookmarkStart w:id="0" w:name="_GoBack"/>
      <w:bookmarkEnd w:id="0"/>
      <w:r w:rsidRPr="009F5BF8">
        <w:rPr>
          <w:rFonts w:ascii="Arial" w:hAnsi="Arial" w:cs="Arial"/>
          <w:b/>
        </w:rPr>
        <w:t xml:space="preserve">Kryteria wyboru projektów w ramach działania </w:t>
      </w:r>
      <w:r w:rsidRPr="009F5BF8">
        <w:rPr>
          <w:rFonts w:ascii="Arial" w:eastAsia="MyriadPro-Regular" w:hAnsi="Arial" w:cs="Arial"/>
          <w:b/>
        </w:rPr>
        <w:t xml:space="preserve">6.8 Wdrożenie kompleksowych programów zdrowotnych </w:t>
      </w:r>
      <w:r w:rsidR="009F5BF8">
        <w:rPr>
          <w:rFonts w:ascii="Arial" w:eastAsia="MyriadPro-Regular" w:hAnsi="Arial" w:cs="Arial"/>
          <w:b/>
        </w:rPr>
        <w:t xml:space="preserve">oraz przedsięwzięć zapobiegających istotnym problemom zdrowotnym regionu </w:t>
      </w:r>
      <w:r w:rsidRPr="009F5BF8">
        <w:rPr>
          <w:rFonts w:ascii="Arial" w:eastAsia="MyriadPro-Regular" w:hAnsi="Arial" w:cs="Arial"/>
          <w:b/>
        </w:rPr>
        <w:t>dotyczących chorób negatywnie wpływających na rynek pracy, ułatwiających powroty do pracy, umożliwiających wydłużenie aktywności zawodowej oraz zwiększenie zgłaszalności na badania profilaktyczne</w:t>
      </w:r>
    </w:p>
    <w:p w:rsidR="005474D2" w:rsidRDefault="005474D2" w:rsidP="005474D2">
      <w:pPr>
        <w:jc w:val="center"/>
        <w:rPr>
          <w:rFonts w:ascii="Arial" w:eastAsiaTheme="majorEastAsia" w:hAnsi="Arial" w:cs="Arial"/>
          <w:b/>
          <w:bCs/>
        </w:rPr>
      </w:pPr>
    </w:p>
    <w:p w:rsidR="005474D2" w:rsidRPr="003D357B" w:rsidRDefault="005474D2" w:rsidP="005474D2">
      <w:pPr>
        <w:jc w:val="center"/>
        <w:rPr>
          <w:rFonts w:ascii="Arial" w:eastAsiaTheme="majorEastAsia" w:hAnsi="Arial" w:cs="Arial"/>
          <w:b/>
          <w:bCs/>
        </w:rPr>
      </w:pPr>
      <w:r w:rsidRPr="003D357B">
        <w:rPr>
          <w:rFonts w:ascii="Arial" w:eastAsiaTheme="majorEastAsia" w:hAnsi="Arial" w:cs="Arial"/>
          <w:b/>
          <w:bCs/>
        </w:rPr>
        <w:t>Kryteria ogólne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ayout w:type="fixed"/>
        <w:tblLook w:val="04A0" w:firstRow="1" w:lastRow="0" w:firstColumn="1" w:lastColumn="0" w:noHBand="0" w:noVBand="1"/>
      </w:tblPr>
      <w:tblGrid>
        <w:gridCol w:w="1900"/>
        <w:gridCol w:w="12275"/>
      </w:tblGrid>
      <w:tr w:rsidR="005474D2" w:rsidRPr="00481A8F" w:rsidTr="00847645">
        <w:trPr>
          <w:jc w:val="center"/>
        </w:trPr>
        <w:tc>
          <w:tcPr>
            <w:tcW w:w="1905" w:type="dxa"/>
            <w:shd w:val="clear" w:color="auto" w:fill="B6DDE8"/>
          </w:tcPr>
          <w:p w:rsidR="005474D2" w:rsidRPr="00481A8F" w:rsidRDefault="005474D2" w:rsidP="0084764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481A8F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315" w:type="dxa"/>
            <w:shd w:val="clear" w:color="auto" w:fill="B6DDE8"/>
          </w:tcPr>
          <w:p w:rsidR="005474D2" w:rsidRPr="00481A8F" w:rsidRDefault="005474D2" w:rsidP="0084764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481A8F">
              <w:rPr>
                <w:rFonts w:ascii="Arial" w:hAnsi="Arial" w:cs="Arial"/>
                <w:sz w:val="20"/>
                <w:szCs w:val="20"/>
              </w:rPr>
              <w:t>VI  Rynek Pracy</w:t>
            </w:r>
          </w:p>
        </w:tc>
      </w:tr>
      <w:tr w:rsidR="005474D2" w:rsidRPr="00481A8F" w:rsidTr="00847645">
        <w:trPr>
          <w:jc w:val="center"/>
        </w:trPr>
        <w:tc>
          <w:tcPr>
            <w:tcW w:w="1905" w:type="dxa"/>
            <w:shd w:val="clear" w:color="auto" w:fill="B6DDE8"/>
          </w:tcPr>
          <w:p w:rsidR="005474D2" w:rsidRPr="00481A8F" w:rsidRDefault="005474D2" w:rsidP="0084764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481A8F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315" w:type="dxa"/>
            <w:shd w:val="clear" w:color="auto" w:fill="B6DDE8"/>
          </w:tcPr>
          <w:p w:rsidR="005474D2" w:rsidRPr="00481A8F" w:rsidRDefault="005474D2" w:rsidP="00847645">
            <w:pPr>
              <w:spacing w:before="40" w:after="4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481A8F">
              <w:rPr>
                <w:rFonts w:ascii="Arial" w:eastAsia="MyriadPro-Regular" w:hAnsi="Arial" w:cs="Arial"/>
                <w:sz w:val="20"/>
                <w:szCs w:val="20"/>
              </w:rPr>
              <w:t>8.vi Aktywne i zdrowe starzenie się</w:t>
            </w:r>
          </w:p>
        </w:tc>
      </w:tr>
      <w:tr w:rsidR="005474D2" w:rsidRPr="00481A8F" w:rsidTr="00847645">
        <w:trPr>
          <w:jc w:val="center"/>
        </w:trPr>
        <w:tc>
          <w:tcPr>
            <w:tcW w:w="1905" w:type="dxa"/>
            <w:shd w:val="clear" w:color="auto" w:fill="B6DDE8"/>
          </w:tcPr>
          <w:p w:rsidR="005474D2" w:rsidRPr="00481A8F" w:rsidRDefault="005474D2" w:rsidP="0084764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481A8F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315" w:type="dxa"/>
            <w:shd w:val="clear" w:color="auto" w:fill="B6DDE8"/>
          </w:tcPr>
          <w:p w:rsidR="005474D2" w:rsidRPr="00481A8F" w:rsidRDefault="005474D2" w:rsidP="0084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481A8F">
              <w:rPr>
                <w:rFonts w:ascii="Arial" w:eastAsia="MyriadPro-Regular" w:hAnsi="Arial" w:cs="Arial"/>
                <w:sz w:val="20"/>
                <w:szCs w:val="20"/>
              </w:rPr>
              <w:t xml:space="preserve">6.8 Wdrożenie kompleksowych programów zdrowotnych </w:t>
            </w:r>
            <w:r w:rsidR="009F5BF8" w:rsidRPr="009F5BF8">
              <w:rPr>
                <w:rFonts w:ascii="Arial" w:eastAsia="MyriadPro-Regular" w:hAnsi="Arial" w:cs="Arial"/>
                <w:sz w:val="20"/>
                <w:szCs w:val="20"/>
              </w:rPr>
              <w:t xml:space="preserve">oraz przedsięwzięć zapobiegających istotnym problemom zdrowotnym regionu </w:t>
            </w:r>
            <w:r w:rsidRPr="00481A8F">
              <w:rPr>
                <w:rFonts w:ascii="Arial" w:eastAsia="MyriadPro-Regular" w:hAnsi="Arial" w:cs="Arial"/>
                <w:sz w:val="20"/>
                <w:szCs w:val="20"/>
              </w:rPr>
              <w:t>dotyczących chorób negatywnie wpływających na rynek pracy, ułatwiających powroty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81A8F">
              <w:rPr>
                <w:rFonts w:ascii="Arial" w:eastAsia="MyriadPro-Regular" w:hAnsi="Arial" w:cs="Arial"/>
                <w:sz w:val="20"/>
                <w:szCs w:val="20"/>
              </w:rPr>
              <w:t>do pracy, umożliwiających wydłużenie aktywności zawodowej oraz zwiększenie zgłaszalności na badania profilaktyczne</w:t>
            </w:r>
          </w:p>
        </w:tc>
      </w:tr>
      <w:tr w:rsidR="005474D2" w:rsidRPr="00481A8F" w:rsidTr="00847645">
        <w:trPr>
          <w:jc w:val="center"/>
        </w:trPr>
        <w:tc>
          <w:tcPr>
            <w:tcW w:w="1905" w:type="dxa"/>
            <w:shd w:val="clear" w:color="auto" w:fill="B6DDE8"/>
          </w:tcPr>
          <w:p w:rsidR="005474D2" w:rsidRPr="00481A8F" w:rsidRDefault="005474D2" w:rsidP="0084764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5" w:type="dxa"/>
            <w:shd w:val="clear" w:color="auto" w:fill="B6DDE8"/>
          </w:tcPr>
          <w:p w:rsidR="005474D2" w:rsidRPr="00481A8F" w:rsidRDefault="005474D2" w:rsidP="0084764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</w:p>
        </w:tc>
      </w:tr>
    </w:tbl>
    <w:p w:rsidR="005474D2" w:rsidRPr="007F692A" w:rsidRDefault="005474D2" w:rsidP="005474D2">
      <w:pPr>
        <w:spacing w:before="120" w:after="120" w:line="240" w:lineRule="auto"/>
        <w:rPr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9"/>
        <w:gridCol w:w="2524"/>
        <w:gridCol w:w="5101"/>
        <w:gridCol w:w="6011"/>
      </w:tblGrid>
      <w:tr w:rsidR="005474D2" w:rsidRPr="001F3A70" w:rsidTr="00847645">
        <w:trPr>
          <w:jc w:val="center"/>
        </w:trPr>
        <w:tc>
          <w:tcPr>
            <w:tcW w:w="14175" w:type="dxa"/>
            <w:gridSpan w:val="4"/>
            <w:shd w:val="pct10" w:color="auto" w:fill="auto"/>
          </w:tcPr>
          <w:p w:rsidR="005474D2" w:rsidRPr="001F3A70" w:rsidRDefault="005474D2" w:rsidP="00847645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3A70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5474D2" w:rsidRPr="001F3A70" w:rsidTr="00847645">
        <w:trPr>
          <w:jc w:val="center"/>
        </w:trPr>
        <w:tc>
          <w:tcPr>
            <w:tcW w:w="539" w:type="dxa"/>
          </w:tcPr>
          <w:p w:rsidR="005474D2" w:rsidRPr="001F3A70" w:rsidRDefault="005474D2" w:rsidP="0084764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512C">
              <w:rPr>
                <w:rFonts w:ascii="Arial" w:hAnsi="Arial" w:cs="Arial"/>
                <w:sz w:val="18"/>
                <w:szCs w:val="20"/>
              </w:rPr>
              <w:t>L.p</w:t>
            </w:r>
            <w:r w:rsidRPr="001F3A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24" w:type="dxa"/>
          </w:tcPr>
          <w:p w:rsidR="005474D2" w:rsidRPr="001F3A70" w:rsidRDefault="005474D2" w:rsidP="0084764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5101" w:type="dxa"/>
          </w:tcPr>
          <w:p w:rsidR="005474D2" w:rsidRPr="001F3A70" w:rsidRDefault="005474D2" w:rsidP="0084764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6011" w:type="dxa"/>
          </w:tcPr>
          <w:p w:rsidR="005474D2" w:rsidRPr="001F3A70" w:rsidRDefault="005474D2" w:rsidP="0084764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5474D2" w:rsidRPr="001F3A70" w:rsidTr="00847645">
        <w:trPr>
          <w:jc w:val="center"/>
        </w:trPr>
        <w:tc>
          <w:tcPr>
            <w:tcW w:w="539" w:type="dxa"/>
          </w:tcPr>
          <w:p w:rsidR="005474D2" w:rsidRPr="001F3A70" w:rsidRDefault="005474D2" w:rsidP="0084764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4" w:type="dxa"/>
          </w:tcPr>
          <w:p w:rsidR="005474D2" w:rsidRPr="001F3A70" w:rsidRDefault="005474D2" w:rsidP="0084764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101" w:type="dxa"/>
          </w:tcPr>
          <w:p w:rsidR="005474D2" w:rsidRPr="001F3A70" w:rsidRDefault="005474D2" w:rsidP="0084764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1" w:type="dxa"/>
          </w:tcPr>
          <w:p w:rsidR="005474D2" w:rsidRPr="001F3A70" w:rsidRDefault="005474D2" w:rsidP="0084764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474D2" w:rsidRPr="001F3A70" w:rsidTr="00847645">
        <w:trPr>
          <w:jc w:val="center"/>
        </w:trPr>
        <w:tc>
          <w:tcPr>
            <w:tcW w:w="539" w:type="dxa"/>
          </w:tcPr>
          <w:p w:rsidR="005474D2" w:rsidRPr="001F3A70" w:rsidRDefault="005474D2" w:rsidP="00847645">
            <w:pPr>
              <w:pStyle w:val="Akapitzlist"/>
              <w:numPr>
                <w:ilvl w:val="0"/>
                <w:numId w:val="1"/>
              </w:numPr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Zgodność z celem szczegółowym i rezultatami Działania</w:t>
            </w:r>
          </w:p>
        </w:tc>
        <w:tc>
          <w:tcPr>
            <w:tcW w:w="5101" w:type="dxa"/>
          </w:tcPr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 jest zgodny z właściwym celem szczegółowym RPO WZ 2014-2020 oraz koresponduje ze wskaźnikami dla danego Działania/typu projektu.</w:t>
            </w:r>
          </w:p>
        </w:tc>
        <w:tc>
          <w:tcPr>
            <w:tcW w:w="6011" w:type="dxa"/>
          </w:tcPr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Projekty niespełniające kryterium są odrzucane. </w:t>
            </w:r>
          </w:p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474D2" w:rsidRPr="001F3A70" w:rsidTr="00847645">
        <w:trPr>
          <w:jc w:val="center"/>
        </w:trPr>
        <w:tc>
          <w:tcPr>
            <w:tcW w:w="539" w:type="dxa"/>
          </w:tcPr>
          <w:p w:rsidR="005474D2" w:rsidRPr="001F3A70" w:rsidRDefault="005474D2" w:rsidP="00847645">
            <w:pPr>
              <w:pStyle w:val="Akapitzlist"/>
              <w:numPr>
                <w:ilvl w:val="0"/>
                <w:numId w:val="1"/>
              </w:numPr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Zgodność z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F3A70">
              <w:rPr>
                <w:rFonts w:ascii="Arial" w:hAnsi="Arial" w:cs="Arial"/>
                <w:sz w:val="20"/>
                <w:szCs w:val="20"/>
              </w:rPr>
              <w:t>typem projektu</w:t>
            </w:r>
          </w:p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1" w:type="dxa"/>
          </w:tcPr>
          <w:p w:rsidR="005474D2" w:rsidRPr="001F3A70" w:rsidRDefault="005474D2" w:rsidP="0084764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Projekt jest zgodny z typem projektu oraz grupą docelową wskazaną w 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>SOOP RPO WZ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2014-2020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F3A70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>Regulaminie konkursu.</w:t>
            </w:r>
            <w:r w:rsidRPr="001F3A7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11" w:type="dxa"/>
          </w:tcPr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5474D2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Projekty niespełniające kryterium są odrzucane.</w:t>
            </w:r>
          </w:p>
          <w:p w:rsidR="005474D2" w:rsidRPr="001F3A70" w:rsidRDefault="005474D2" w:rsidP="0084764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Regulaminu konkursu w zakresie spełnienia przedmiotowego kryterium z uwagi na zmiany dokumentów nadrzędnych tj. </w:t>
            </w:r>
            <w:r w:rsidRPr="000A1005">
              <w:rPr>
                <w:rFonts w:ascii="Arial" w:hAnsi="Arial" w:cs="Arial"/>
                <w:i/>
                <w:sz w:val="20"/>
                <w:szCs w:val="20"/>
              </w:rPr>
              <w:t>RPO WZ 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SOOP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RPO WZ </w:t>
            </w:r>
            <w:r>
              <w:rPr>
                <w:rFonts w:ascii="Arial" w:hAnsi="Arial" w:cs="Arial"/>
                <w:i/>
                <w:sz w:val="20"/>
                <w:szCs w:val="20"/>
              </w:rPr>
              <w:t>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przepisów prawa -  mających wpływ na założenia dotyczące grupy docelowej i/lub typu projektu . </w:t>
            </w:r>
          </w:p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474D2" w:rsidRPr="001F3A70" w:rsidTr="00847645">
        <w:trPr>
          <w:jc w:val="center"/>
        </w:trPr>
        <w:tc>
          <w:tcPr>
            <w:tcW w:w="539" w:type="dxa"/>
          </w:tcPr>
          <w:p w:rsidR="005474D2" w:rsidRPr="001F3A70" w:rsidRDefault="005474D2" w:rsidP="00847645">
            <w:pPr>
              <w:pStyle w:val="Akapitzlist"/>
              <w:numPr>
                <w:ilvl w:val="0"/>
                <w:numId w:val="1"/>
              </w:numPr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Kwalifikowalność Beneficjenta/Partnera</w:t>
            </w:r>
          </w:p>
        </w:tc>
        <w:tc>
          <w:tcPr>
            <w:tcW w:w="5101" w:type="dxa"/>
          </w:tcPr>
          <w:p w:rsidR="005474D2" w:rsidRPr="001F3A70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t xml:space="preserve">Beneficjent oraz Partner/rzy (o ile dotyczy) nie podlega/ją wykluczeniu z możliwości ubiegania się </w:t>
            </w:r>
            <w:r>
              <w:rPr>
                <w:rFonts w:ascii="Arial" w:eastAsia="Malgun Gothic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algun Gothic" w:hAnsi="Arial" w:cs="Arial"/>
                <w:sz w:val="20"/>
                <w:szCs w:val="20"/>
              </w:rPr>
              <w:t xml:space="preserve">o dofinansowanie, w tym wykluczeniu, o którym mowa w art. 207 ust. 4 ustawy z dnia 27 sierpnia 2009 r., </w:t>
            </w:r>
            <w:r>
              <w:rPr>
                <w:rFonts w:ascii="Arial" w:eastAsia="Malgun Gothic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algun Gothic" w:hAnsi="Arial" w:cs="Arial"/>
                <w:sz w:val="20"/>
                <w:szCs w:val="20"/>
              </w:rPr>
              <w:t>o finansach publicznych.</w:t>
            </w:r>
          </w:p>
          <w:p w:rsidR="005474D2" w:rsidRPr="001F3A70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 xml:space="preserve">Beneficjent, zgodnie z </w:t>
            </w:r>
            <w:r w:rsidRPr="001F3A70">
              <w:rPr>
                <w:rFonts w:ascii="Arial" w:eastAsia="MyriadPro-Regular" w:hAnsi="Arial" w:cs="Arial"/>
                <w:i/>
                <w:sz w:val="20"/>
                <w:szCs w:val="20"/>
              </w:rPr>
              <w:t>SOOP RPO WZ 2014-2020</w:t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,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jest</w:t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 xml:space="preserve"> podmiotem uprawnionym do ubiegania się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o dofinansowanie 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ramach Działania typu/ów projektu/ów, w którym ogłoszony został konkurs.</w:t>
            </w:r>
          </w:p>
          <w:p w:rsidR="005474D2" w:rsidRPr="001F3A70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</w:p>
        </w:tc>
        <w:tc>
          <w:tcPr>
            <w:tcW w:w="6011" w:type="dxa"/>
          </w:tcPr>
          <w:p w:rsidR="005474D2" w:rsidRPr="001F3A70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t>Projekty niespełniające kryterium są</w:t>
            </w:r>
            <w:r>
              <w:rPr>
                <w:rFonts w:ascii="Arial" w:eastAsia="Malgun Gothic" w:hAnsi="Arial" w:cs="Arial"/>
                <w:sz w:val="20"/>
                <w:szCs w:val="20"/>
              </w:rPr>
              <w:t xml:space="preserve"> odrzucane</w:t>
            </w:r>
            <w:r w:rsidRPr="001F3A70">
              <w:rPr>
                <w:rFonts w:ascii="Arial" w:eastAsia="Malgun Gothic" w:hAnsi="Arial" w:cs="Arial"/>
                <w:sz w:val="20"/>
                <w:szCs w:val="20"/>
              </w:rPr>
              <w:t>.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Kryterium będzie weryfikowane na etapie KOP, na dzień podpisania umowy oraz w przypadku zmiany Partnera (jeśli dotyczy) </w:t>
            </w:r>
          </w:p>
          <w:p w:rsidR="005474D2" w:rsidRPr="001F3A70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algun Gothic" w:hAnsi="Arial" w:cs="Arial"/>
                <w:sz w:val="20"/>
                <w:szCs w:val="20"/>
              </w:rPr>
            </w:pPr>
          </w:p>
          <w:p w:rsidR="005474D2" w:rsidRPr="001F3A70" w:rsidRDefault="005474D2" w:rsidP="00847645">
            <w:pPr>
              <w:spacing w:before="40"/>
              <w:ind w:left="36"/>
              <w:contextualSpacing/>
              <w:rPr>
                <w:rFonts w:ascii="Arial" w:eastAsia="Malgun Gothic" w:hAnsi="Arial" w:cs="Arial"/>
                <w:sz w:val="20"/>
                <w:szCs w:val="20"/>
              </w:rPr>
            </w:pPr>
            <w:r w:rsidRPr="001F3A70">
              <w:rPr>
                <w:rFonts w:ascii="Arial" w:eastAsia="Malgun Gothic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474D2" w:rsidRPr="001F3A70" w:rsidTr="009F5BF8">
        <w:trPr>
          <w:trHeight w:val="4754"/>
          <w:jc w:val="center"/>
        </w:trPr>
        <w:tc>
          <w:tcPr>
            <w:tcW w:w="539" w:type="dxa"/>
          </w:tcPr>
          <w:p w:rsidR="005474D2" w:rsidRPr="001F3A70" w:rsidRDefault="005474D2" w:rsidP="00847645">
            <w:pPr>
              <w:pStyle w:val="Akapitzlist"/>
              <w:numPr>
                <w:ilvl w:val="0"/>
                <w:numId w:val="1"/>
              </w:numPr>
              <w:spacing w:before="40" w:after="40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4" w:type="dxa"/>
          </w:tcPr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Zgodność z zasadami horyzontalnymi.</w:t>
            </w:r>
          </w:p>
        </w:tc>
        <w:tc>
          <w:tcPr>
            <w:tcW w:w="5101" w:type="dxa"/>
          </w:tcPr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 jest zgodny z:</w:t>
            </w:r>
          </w:p>
          <w:p w:rsidR="005474D2" w:rsidRPr="001F3A70" w:rsidRDefault="005474D2" w:rsidP="005474D2">
            <w:pPr>
              <w:pStyle w:val="Akapitzlist"/>
              <w:numPr>
                <w:ilvl w:val="0"/>
                <w:numId w:val="4"/>
              </w:numPr>
              <w:spacing w:before="40" w:after="40"/>
              <w:ind w:left="315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 xml:space="preserve">zasadą równości szans kobiet i mężczyzn, </w:t>
            </w:r>
            <w:r w:rsidRPr="001F3A70">
              <w:rPr>
                <w:rFonts w:ascii="Arial" w:hAnsi="Arial" w:cs="Arial"/>
                <w:sz w:val="20"/>
                <w:szCs w:val="20"/>
              </w:rPr>
              <w:br/>
              <w:t xml:space="preserve">w oparciu o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>standard minimum</w:t>
            </w:r>
            <w:r w:rsidRPr="001F3A70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474D2" w:rsidRPr="001F3A70" w:rsidRDefault="005474D2" w:rsidP="005474D2">
            <w:pPr>
              <w:pStyle w:val="Akapitzlist"/>
              <w:numPr>
                <w:ilvl w:val="0"/>
                <w:numId w:val="4"/>
              </w:numPr>
              <w:spacing w:before="40" w:after="40"/>
              <w:ind w:left="315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właściwymi politykami i zasadami wspólnotowym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1F3A70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5474D2" w:rsidRPr="001F3A70" w:rsidRDefault="005474D2" w:rsidP="005474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zrównoważonego rozwoju,</w:t>
            </w:r>
          </w:p>
          <w:p w:rsidR="005474D2" w:rsidRPr="001F3A70" w:rsidRDefault="005474D2" w:rsidP="005474D2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promowania i realizacji zasady równości szans i niedyskryminacji, w tym. m. in. koniecznością stosowania zasady uniwersalnego projektowania.</w:t>
            </w:r>
          </w:p>
          <w:p w:rsidR="005474D2" w:rsidRPr="001F3A70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 xml:space="preserve">Uniwersalne projektowanie to projektowanie produktów, środowiska, programów i usług w taki sposób, by były użyteczne dla wszystkich, w możliwie największym stopniu, bez potrzeby późniejszej adaptacji lub specjalistycznego projektowania. Projekt zakłada dostępność dla jak najszerszego grona odbiorców, w szczególności osób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1F3A70">
              <w:rPr>
                <w:rFonts w:ascii="Arial" w:eastAsia="MyriadPro-Regular" w:hAnsi="Arial" w:cs="Arial"/>
                <w:sz w:val="20"/>
                <w:szCs w:val="20"/>
              </w:rPr>
              <w:t>z niepełnosprawnościami.</w:t>
            </w:r>
          </w:p>
          <w:p w:rsidR="005474D2" w:rsidRPr="001F3A70" w:rsidRDefault="005474D2" w:rsidP="00847645">
            <w:pPr>
              <w:pStyle w:val="Akapitzlist"/>
              <w:spacing w:before="40" w:after="40"/>
              <w:ind w:left="714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11" w:type="dxa"/>
          </w:tcPr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Projekty niespełniające kryterium są</w:t>
            </w:r>
            <w:r>
              <w:rPr>
                <w:rFonts w:ascii="Arial" w:hAnsi="Arial" w:cs="Arial"/>
                <w:sz w:val="20"/>
                <w:szCs w:val="20"/>
              </w:rPr>
              <w:t xml:space="preserve"> odrzucane</w:t>
            </w:r>
            <w:r w:rsidRPr="001F3A7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474D2" w:rsidRPr="001F3A70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1F3A70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5474D2" w:rsidRPr="007F692A" w:rsidRDefault="005474D2" w:rsidP="005474D2">
      <w:pPr>
        <w:spacing w:before="120" w:after="120" w:line="240" w:lineRule="auto"/>
        <w:rPr>
          <w:rFonts w:ascii="Myriad Pro" w:hAnsi="Myriad Pro"/>
        </w:rPr>
      </w:pP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2"/>
        <w:gridCol w:w="2126"/>
        <w:gridCol w:w="6804"/>
        <w:gridCol w:w="4733"/>
      </w:tblGrid>
      <w:tr w:rsidR="005474D2" w:rsidRPr="002B689F" w:rsidTr="00847645">
        <w:trPr>
          <w:jc w:val="center"/>
        </w:trPr>
        <w:tc>
          <w:tcPr>
            <w:tcW w:w="14175" w:type="dxa"/>
            <w:gridSpan w:val="4"/>
            <w:shd w:val="clear" w:color="auto" w:fill="D9D9D9" w:themeFill="background1" w:themeFillShade="D9"/>
          </w:tcPr>
          <w:p w:rsidR="005474D2" w:rsidRPr="002B689F" w:rsidRDefault="005474D2" w:rsidP="00847645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b/>
                <w:sz w:val="20"/>
                <w:szCs w:val="20"/>
              </w:rPr>
              <w:t>Kryteria wykonalności</w:t>
            </w:r>
          </w:p>
        </w:tc>
      </w:tr>
      <w:tr w:rsidR="005474D2" w:rsidRPr="002B689F" w:rsidTr="00847645">
        <w:trPr>
          <w:jc w:val="center"/>
        </w:trPr>
        <w:tc>
          <w:tcPr>
            <w:tcW w:w="512" w:type="dxa"/>
          </w:tcPr>
          <w:p w:rsidR="005474D2" w:rsidRPr="002B689F" w:rsidRDefault="005474D2" w:rsidP="00847645">
            <w:pPr>
              <w:spacing w:before="40" w:after="40" w:line="240" w:lineRule="auto"/>
              <w:ind w:left="-22"/>
              <w:rPr>
                <w:rFonts w:ascii="Arial" w:hAnsi="Arial" w:cs="Arial"/>
                <w:sz w:val="20"/>
                <w:szCs w:val="20"/>
              </w:rPr>
            </w:pPr>
            <w:r w:rsidRPr="0016512C">
              <w:rPr>
                <w:rFonts w:ascii="Arial" w:hAnsi="Arial" w:cs="Arial"/>
                <w:sz w:val="18"/>
                <w:szCs w:val="20"/>
              </w:rPr>
              <w:t>L.</w:t>
            </w:r>
            <w:r>
              <w:rPr>
                <w:rFonts w:ascii="Arial" w:hAnsi="Arial" w:cs="Arial"/>
                <w:sz w:val="18"/>
                <w:szCs w:val="20"/>
              </w:rPr>
              <w:t>p.</w:t>
            </w:r>
          </w:p>
        </w:tc>
        <w:tc>
          <w:tcPr>
            <w:tcW w:w="2126" w:type="dxa"/>
          </w:tcPr>
          <w:p w:rsidR="005474D2" w:rsidRPr="002B689F" w:rsidRDefault="005474D2" w:rsidP="00847645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804" w:type="dxa"/>
          </w:tcPr>
          <w:p w:rsidR="005474D2" w:rsidRPr="002B689F" w:rsidRDefault="005474D2" w:rsidP="00847645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733" w:type="dxa"/>
          </w:tcPr>
          <w:p w:rsidR="005474D2" w:rsidRPr="002B689F" w:rsidRDefault="005474D2" w:rsidP="00847645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5474D2" w:rsidRPr="002B689F" w:rsidTr="00847645">
        <w:trPr>
          <w:jc w:val="center"/>
        </w:trPr>
        <w:tc>
          <w:tcPr>
            <w:tcW w:w="512" w:type="dxa"/>
          </w:tcPr>
          <w:p w:rsidR="005474D2" w:rsidRPr="002B689F" w:rsidRDefault="005474D2" w:rsidP="00847645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5474D2" w:rsidRPr="002B689F" w:rsidRDefault="005474D2" w:rsidP="00847645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04" w:type="dxa"/>
          </w:tcPr>
          <w:p w:rsidR="005474D2" w:rsidRPr="002B689F" w:rsidRDefault="005474D2" w:rsidP="00847645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33" w:type="dxa"/>
          </w:tcPr>
          <w:p w:rsidR="005474D2" w:rsidRPr="002B689F" w:rsidRDefault="005474D2" w:rsidP="00847645">
            <w:pPr>
              <w:spacing w:before="40" w:after="4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474D2" w:rsidRPr="002B689F" w:rsidTr="009F5BF8">
        <w:trPr>
          <w:trHeight w:val="1984"/>
          <w:jc w:val="center"/>
        </w:trPr>
        <w:tc>
          <w:tcPr>
            <w:tcW w:w="512" w:type="dxa"/>
          </w:tcPr>
          <w:p w:rsidR="005474D2" w:rsidRPr="002B689F" w:rsidRDefault="005474D2" w:rsidP="005474D2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474D2" w:rsidRPr="002B689F" w:rsidRDefault="005474D2" w:rsidP="0084764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Zgodność prawna</w:t>
            </w:r>
          </w:p>
        </w:tc>
        <w:tc>
          <w:tcPr>
            <w:tcW w:w="6804" w:type="dxa"/>
          </w:tcPr>
          <w:p w:rsidR="005474D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Projekt jest zgodny z prawodawstwem wspólnotowym i krajowym, </w:t>
            </w:r>
            <w:r w:rsidRPr="005D12AA">
              <w:rPr>
                <w:rFonts w:ascii="Arial" w:hAnsi="Arial" w:cs="Arial"/>
                <w:sz w:val="20"/>
                <w:szCs w:val="20"/>
              </w:rPr>
              <w:br/>
              <w:t>w tym przepisami ustawy</w:t>
            </w:r>
            <w:r w:rsidRPr="00067BAD">
              <w:rPr>
                <w:rFonts w:ascii="Arial" w:hAnsi="Arial" w:cs="Arial"/>
                <w:sz w:val="20"/>
                <w:szCs w:val="20"/>
              </w:rPr>
              <w:t xml:space="preserve"> z dnia </w:t>
            </w:r>
            <w:r>
              <w:rPr>
                <w:rFonts w:ascii="Arial" w:hAnsi="Arial" w:cs="Arial"/>
                <w:sz w:val="20"/>
                <w:szCs w:val="20"/>
              </w:rPr>
              <w:t xml:space="preserve">11 września 2019 </w:t>
            </w:r>
            <w:r w:rsidRPr="00067BAD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5D12AA">
              <w:rPr>
                <w:rFonts w:ascii="Arial" w:hAnsi="Arial" w:cs="Arial"/>
                <w:i/>
                <w:sz w:val="20"/>
                <w:szCs w:val="20"/>
              </w:rPr>
              <w:t xml:space="preserve"> Prawo zamówień publicznych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  <w:r w:rsidRPr="002B689F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 xml:space="preserve">Projekt spełnia wymogi utworzenia partnerstwa zgodnie z art. 33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ust. 2-4a 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ustawy z dnia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 xml:space="preserve">11 lipca 2014 r. o zasadach realizacji programów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w zakresie polityki spójności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finansowanych w perspektywie finansowej 2014-2020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(jeśli dotyczy)</w:t>
            </w:r>
            <w:r w:rsidRPr="001F4040"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</w:tcPr>
          <w:p w:rsidR="005474D2" w:rsidRPr="002B689F" w:rsidRDefault="005474D2" w:rsidP="00847645">
            <w:pPr>
              <w:spacing w:before="40" w:after="40" w:line="240" w:lineRule="auto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5474D2" w:rsidRPr="002B689F" w:rsidRDefault="005474D2" w:rsidP="00847645">
            <w:pPr>
              <w:spacing w:before="40" w:after="40" w:line="240" w:lineRule="auto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</w:t>
            </w:r>
            <w:r>
              <w:rPr>
                <w:rFonts w:ascii="Arial" w:hAnsi="Arial" w:cs="Arial"/>
                <w:sz w:val="20"/>
                <w:szCs w:val="20"/>
              </w:rPr>
              <w:t xml:space="preserve"> są odrzucane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474D2" w:rsidRPr="002B689F" w:rsidRDefault="005474D2" w:rsidP="00847645">
            <w:pPr>
              <w:spacing w:before="40" w:after="40" w:line="240" w:lineRule="auto"/>
              <w:ind w:left="3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474D2" w:rsidRPr="002B689F" w:rsidTr="00847645">
        <w:trPr>
          <w:jc w:val="center"/>
        </w:trPr>
        <w:tc>
          <w:tcPr>
            <w:tcW w:w="512" w:type="dxa"/>
          </w:tcPr>
          <w:p w:rsidR="005474D2" w:rsidRPr="002B689F" w:rsidRDefault="005474D2" w:rsidP="005474D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474D2" w:rsidRPr="002B689F" w:rsidRDefault="005474D2" w:rsidP="00847645">
            <w:pPr>
              <w:autoSpaceDE w:val="0"/>
              <w:autoSpaceDN w:val="0"/>
              <w:adjustRightInd w:val="0"/>
              <w:spacing w:after="0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>Zgodność</w:t>
            </w:r>
          </w:p>
          <w:p w:rsidR="005474D2" w:rsidRPr="002B689F" w:rsidRDefault="005474D2" w:rsidP="00847645">
            <w:pPr>
              <w:autoSpaceDE w:val="0"/>
              <w:autoSpaceDN w:val="0"/>
              <w:adjustRightInd w:val="0"/>
              <w:spacing w:after="0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lastRenderedPageBreak/>
              <w:t>z wymogami pomocy</w:t>
            </w:r>
          </w:p>
          <w:p w:rsidR="005474D2" w:rsidRPr="002B689F" w:rsidRDefault="005474D2" w:rsidP="00847645">
            <w:pPr>
              <w:spacing w:after="0" w:line="240" w:lineRule="auto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t>publicznej</w:t>
            </w:r>
          </w:p>
        </w:tc>
        <w:tc>
          <w:tcPr>
            <w:tcW w:w="6804" w:type="dxa"/>
          </w:tcPr>
          <w:p w:rsidR="005474D2" w:rsidRPr="002B689F" w:rsidRDefault="005474D2" w:rsidP="00847645">
            <w:pPr>
              <w:spacing w:after="0" w:line="240" w:lineRule="auto"/>
              <w:rPr>
                <w:rFonts w:ascii="Arial" w:eastAsia="Malgun Gothic" w:hAnsi="Arial" w:cs="Arial"/>
                <w:sz w:val="20"/>
                <w:szCs w:val="20"/>
              </w:rPr>
            </w:pPr>
            <w:r w:rsidRPr="005D12AA">
              <w:rPr>
                <w:rFonts w:ascii="Arial" w:eastAsia="Malgun Gothic" w:hAnsi="Arial" w:cs="Arial"/>
                <w:sz w:val="20"/>
                <w:szCs w:val="20"/>
              </w:rPr>
              <w:lastRenderedPageBreak/>
              <w:t xml:space="preserve">Projekt jest zgodny regułami pomocy publicznej i/lub pomocy </w:t>
            </w:r>
            <w:r w:rsidRPr="005D12AA">
              <w:rPr>
                <w:rFonts w:ascii="Arial" w:eastAsia="Malgun Gothic" w:hAnsi="Arial" w:cs="Arial"/>
                <w:i/>
                <w:sz w:val="20"/>
                <w:szCs w:val="20"/>
              </w:rPr>
              <w:t>de minimis</w:t>
            </w:r>
            <w:r w:rsidRPr="005D12AA">
              <w:rPr>
                <w:rFonts w:ascii="Arial" w:eastAsia="Malgun Gothic" w:hAnsi="Arial" w:cs="Arial"/>
                <w:sz w:val="20"/>
                <w:szCs w:val="20"/>
              </w:rPr>
              <w:t>.</w:t>
            </w:r>
          </w:p>
        </w:tc>
        <w:tc>
          <w:tcPr>
            <w:tcW w:w="4733" w:type="dxa"/>
          </w:tcPr>
          <w:p w:rsidR="005474D2" w:rsidRPr="002B689F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Jeżeli dotyczy: spełnienie kryterium jest konieczne </w:t>
            </w:r>
            <w:r w:rsidRPr="005D12AA">
              <w:rPr>
                <w:rFonts w:ascii="Arial" w:hAnsi="Arial" w:cs="Arial"/>
                <w:sz w:val="20"/>
                <w:szCs w:val="20"/>
              </w:rPr>
              <w:lastRenderedPageBreak/>
              <w:t>do przyznania dofinansowania.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Projekty niespełniające kryterium są </w:t>
            </w:r>
            <w:r>
              <w:rPr>
                <w:rFonts w:ascii="Arial" w:hAnsi="Arial" w:cs="Arial"/>
                <w:sz w:val="20"/>
                <w:szCs w:val="20"/>
              </w:rPr>
              <w:t>odrzucane.</w:t>
            </w:r>
          </w:p>
          <w:p w:rsidR="005474D2" w:rsidRPr="002B689F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„nie”, „nie dotyczy”.</w:t>
            </w:r>
          </w:p>
        </w:tc>
      </w:tr>
      <w:tr w:rsidR="005474D2" w:rsidRPr="002B689F" w:rsidTr="00847645">
        <w:trPr>
          <w:jc w:val="center"/>
        </w:trPr>
        <w:tc>
          <w:tcPr>
            <w:tcW w:w="512" w:type="dxa"/>
          </w:tcPr>
          <w:p w:rsidR="005474D2" w:rsidRPr="002B689F" w:rsidRDefault="005474D2" w:rsidP="005474D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474D2" w:rsidRPr="002B689F" w:rsidRDefault="005474D2" w:rsidP="0084764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Zdolność finansowa</w:t>
            </w:r>
          </w:p>
        </w:tc>
        <w:tc>
          <w:tcPr>
            <w:tcW w:w="6804" w:type="dxa"/>
          </w:tcPr>
          <w:p w:rsidR="005474D2" w:rsidRPr="002B689F" w:rsidRDefault="005474D2" w:rsidP="0084764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Kondycja finansowa Beneficjenta </w:t>
            </w:r>
            <w:r>
              <w:rPr>
                <w:rFonts w:ascii="Arial" w:hAnsi="Arial" w:cs="Arial"/>
                <w:sz w:val="20"/>
                <w:szCs w:val="20"/>
              </w:rPr>
              <w:t xml:space="preserve">na dzień złożenia wniosku o dofinansowanie </w:t>
            </w:r>
            <w:r w:rsidRPr="005D12AA">
              <w:rPr>
                <w:rFonts w:ascii="Arial" w:hAnsi="Arial" w:cs="Arial"/>
                <w:sz w:val="20"/>
                <w:szCs w:val="20"/>
              </w:rPr>
              <w:t xml:space="preserve">gwarantuje osiągnięcie deklarowanych produktów lub rezultatów, zgodnie z deklarowanym planem finansowym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5D12AA">
              <w:rPr>
                <w:rFonts w:ascii="Arial" w:hAnsi="Arial" w:cs="Arial"/>
                <w:sz w:val="20"/>
                <w:szCs w:val="20"/>
              </w:rPr>
              <w:t>i w terminie określonym we wniosku o dofinansowanie.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Beneficjent oraz Partner/rzy krajowi (o ile dotyczy), ponoszący wydatki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  <w:t xml:space="preserve">w danym projekcie z EFS, posiadają </w:t>
            </w:r>
            <w:r>
              <w:rPr>
                <w:rFonts w:ascii="Arial" w:hAnsi="Arial" w:cs="Arial"/>
                <w:sz w:val="20"/>
                <w:szCs w:val="20"/>
              </w:rPr>
              <w:t xml:space="preserve">łączny obrót za ostatni zatwierdzony rok obrotowy zgodnie z ustawą z dnia 29 września 1994 r. o rachunkowości (jeśli dotyczy) lub za ostatni zamknięty i zatwierdzony rok kalendarzowy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równy lub wyższy od łącznych rocznych wydatków w danym projekcie z roku, w którym wydatki są najwyższe.</w:t>
            </w:r>
          </w:p>
          <w:p w:rsidR="005474D2" w:rsidRDefault="005474D2" w:rsidP="00847645">
            <w:pPr>
              <w:spacing w:before="40"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W przypadku Beneficjenta będącego jednostką sektora finansów publicznych i/lub w przypadku projektu realizowanego w partnerstwie gdzie Beneficjentem – Liderem jest podmiot będący jednostką sektora finansów publicznych kryterium zostaje automatycznie uznane za spełnione.</w:t>
            </w:r>
          </w:p>
        </w:tc>
        <w:tc>
          <w:tcPr>
            <w:tcW w:w="4733" w:type="dxa"/>
          </w:tcPr>
          <w:p w:rsidR="005474D2" w:rsidRDefault="005474D2" w:rsidP="0084764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Spełnienie kryterium jest konieczne do przyznania dofinansowania. </w:t>
            </w:r>
          </w:p>
          <w:p w:rsidR="005474D2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Kryterium weryfikowane będzie na etapie  KOP.</w:t>
            </w:r>
          </w:p>
          <w:p w:rsidR="005474D2" w:rsidRDefault="005474D2" w:rsidP="0084764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74D2" w:rsidRPr="002B689F" w:rsidRDefault="005474D2" w:rsidP="0084764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</w:t>
            </w:r>
            <w:r>
              <w:rPr>
                <w:rFonts w:ascii="Arial" w:hAnsi="Arial" w:cs="Arial"/>
                <w:sz w:val="20"/>
                <w:szCs w:val="20"/>
              </w:rPr>
              <w:t xml:space="preserve"> są odrzucane.</w:t>
            </w:r>
          </w:p>
          <w:p w:rsidR="005474D2" w:rsidRPr="002B689F" w:rsidRDefault="005474D2" w:rsidP="00847645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5474D2" w:rsidRDefault="005474D2" w:rsidP="005474D2"/>
    <w:p w:rsidR="009F5BF8" w:rsidRDefault="009F5BF8" w:rsidP="005474D2"/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833"/>
        <w:gridCol w:w="6095"/>
        <w:gridCol w:w="4756"/>
      </w:tblGrid>
      <w:tr w:rsidR="005474D2" w:rsidRPr="001A7052" w:rsidTr="00847645">
        <w:tc>
          <w:tcPr>
            <w:tcW w:w="14220" w:type="dxa"/>
            <w:gridSpan w:val="4"/>
          </w:tcPr>
          <w:p w:rsidR="005474D2" w:rsidRPr="001A7052" w:rsidRDefault="005474D2" w:rsidP="00847645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7052">
              <w:rPr>
                <w:rFonts w:ascii="Arial" w:hAnsi="Arial" w:cs="Arial"/>
                <w:b/>
                <w:sz w:val="20"/>
                <w:szCs w:val="20"/>
              </w:rPr>
              <w:t>Kryteria jakości</w:t>
            </w:r>
          </w:p>
        </w:tc>
      </w:tr>
      <w:tr w:rsidR="005474D2" w:rsidRPr="001A7052" w:rsidTr="00847645">
        <w:trPr>
          <w:trHeight w:val="387"/>
        </w:trPr>
        <w:tc>
          <w:tcPr>
            <w:tcW w:w="536" w:type="dxa"/>
          </w:tcPr>
          <w:p w:rsidR="005474D2" w:rsidRPr="001A7052" w:rsidRDefault="005474D2" w:rsidP="00847645">
            <w:pPr>
              <w:spacing w:before="40" w:after="40" w:line="240" w:lineRule="auto"/>
              <w:ind w:left="-15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3" w:type="dxa"/>
          </w:tcPr>
          <w:p w:rsidR="005474D2" w:rsidRPr="001A7052" w:rsidRDefault="005474D2" w:rsidP="00847645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095" w:type="dxa"/>
          </w:tcPr>
          <w:p w:rsidR="005474D2" w:rsidRPr="001A7052" w:rsidRDefault="005474D2" w:rsidP="00847645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756" w:type="dxa"/>
          </w:tcPr>
          <w:p w:rsidR="005474D2" w:rsidRPr="001A7052" w:rsidRDefault="005474D2" w:rsidP="00847645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5474D2" w:rsidRPr="001A7052" w:rsidTr="00847645">
        <w:tc>
          <w:tcPr>
            <w:tcW w:w="536" w:type="dxa"/>
          </w:tcPr>
          <w:p w:rsidR="005474D2" w:rsidRPr="001A7052" w:rsidRDefault="005474D2" w:rsidP="00847645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3" w:type="dxa"/>
          </w:tcPr>
          <w:p w:rsidR="005474D2" w:rsidRPr="001A7052" w:rsidRDefault="005474D2" w:rsidP="00847645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5" w:type="dxa"/>
          </w:tcPr>
          <w:p w:rsidR="005474D2" w:rsidRPr="001A7052" w:rsidRDefault="005474D2" w:rsidP="00847645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56" w:type="dxa"/>
          </w:tcPr>
          <w:p w:rsidR="005474D2" w:rsidRPr="001A7052" w:rsidRDefault="005474D2" w:rsidP="00847645">
            <w:pPr>
              <w:spacing w:before="40" w:after="40" w:line="24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474D2" w:rsidRPr="001A7052" w:rsidTr="00847645">
        <w:trPr>
          <w:trHeight w:val="411"/>
        </w:trPr>
        <w:tc>
          <w:tcPr>
            <w:tcW w:w="536" w:type="dxa"/>
          </w:tcPr>
          <w:p w:rsidR="005474D2" w:rsidRPr="001A7052" w:rsidRDefault="005474D2" w:rsidP="005474D2">
            <w:pPr>
              <w:pStyle w:val="Akapitzlist"/>
              <w:numPr>
                <w:ilvl w:val="0"/>
                <w:numId w:val="2"/>
              </w:numPr>
              <w:spacing w:before="4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5474D2" w:rsidRPr="001A7052" w:rsidRDefault="005474D2" w:rsidP="00847645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Odpowiedniość</w:t>
            </w:r>
            <w:r w:rsidRPr="001A7052">
              <w:rPr>
                <w:rFonts w:ascii="Arial" w:hAnsi="Arial" w:cs="Arial"/>
                <w:sz w:val="20"/>
                <w:szCs w:val="20"/>
              </w:rPr>
              <w:t>/Adekwatność/Trafność</w:t>
            </w:r>
          </w:p>
        </w:tc>
        <w:tc>
          <w:tcPr>
            <w:tcW w:w="6095" w:type="dxa"/>
            <w:shd w:val="clear" w:color="auto" w:fill="auto"/>
          </w:tcPr>
          <w:p w:rsidR="005474D2" w:rsidRDefault="005474D2" w:rsidP="00847645">
            <w:pPr>
              <w:autoSpaceDE w:val="0"/>
              <w:autoSpaceDN w:val="0"/>
              <w:adjustRightInd w:val="0"/>
              <w:spacing w:after="0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Stopień, w jakim grupa docelowa, oferowane formy wsparcia, harmonogram realizacji zadań i budżetu oraz dobrane wskaźniki są spójne z analizą sytuacji problemowej zawartą we wniosku o dofinansowanie.</w:t>
            </w:r>
          </w:p>
          <w:p w:rsidR="005474D2" w:rsidRPr="0049039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Stopień, w jakim projekt zaspokaja potrzeby i niweluje bariery grupy docelowej, a także przyczynia się do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osiągnięcia celów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>RPO WZ 2014-2020.</w:t>
            </w:r>
          </w:p>
          <w:p w:rsidR="005474D2" w:rsidRPr="001A7052" w:rsidRDefault="005474D2" w:rsidP="00847645">
            <w:pPr>
              <w:spacing w:before="4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Projekt jest spójny i kompletny w zakresie ocenianego kryterium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.</w:t>
            </w:r>
          </w:p>
        </w:tc>
        <w:tc>
          <w:tcPr>
            <w:tcW w:w="4756" w:type="dxa"/>
            <w:shd w:val="clear" w:color="auto" w:fill="auto"/>
          </w:tcPr>
          <w:p w:rsidR="005474D2" w:rsidRPr="00F14BAD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F14BAD"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 xml:space="preserve">Ocena spełniania kryterium dokonywana jest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F14BAD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5474D2" w:rsidRDefault="005474D2" w:rsidP="00847645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F14BAD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: 0-40.</w:t>
            </w:r>
          </w:p>
          <w:p w:rsidR="005474D2" w:rsidRDefault="005474D2" w:rsidP="00847645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zostaną przyznane minimum 24 punkty.</w:t>
            </w:r>
          </w:p>
          <w:p w:rsidR="005474D2" w:rsidRPr="001A7052" w:rsidRDefault="005474D2" w:rsidP="00847645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4D2" w:rsidRPr="001A7052" w:rsidTr="00847645">
        <w:trPr>
          <w:trHeight w:val="83"/>
        </w:trPr>
        <w:tc>
          <w:tcPr>
            <w:tcW w:w="536" w:type="dxa"/>
          </w:tcPr>
          <w:p w:rsidR="005474D2" w:rsidRPr="001A7052" w:rsidRDefault="005474D2" w:rsidP="005474D2">
            <w:pPr>
              <w:pStyle w:val="Akapitzlist"/>
              <w:numPr>
                <w:ilvl w:val="0"/>
                <w:numId w:val="2"/>
              </w:numPr>
              <w:spacing w:before="4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5474D2" w:rsidRPr="00AD663E" w:rsidRDefault="005474D2" w:rsidP="00847645">
            <w:pPr>
              <w:autoSpaceDE w:val="0"/>
              <w:autoSpaceDN w:val="0"/>
              <w:adjustRightInd w:val="0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Skuteczność/Efektywność</w:t>
            </w:r>
          </w:p>
        </w:tc>
        <w:tc>
          <w:tcPr>
            <w:tcW w:w="6095" w:type="dxa"/>
            <w:shd w:val="clear" w:color="auto" w:fill="auto"/>
          </w:tcPr>
          <w:p w:rsidR="005474D2" w:rsidRPr="0049039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Stopnień, w jakim projekt przyczyni się do rozwiązania/złagodzenia sytuacji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problemowej wskazanej we wniosku o dofinansowanie.</w:t>
            </w:r>
          </w:p>
          <w:p w:rsidR="005474D2" w:rsidRPr="0049039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Stopień/poziom osiągnięcia zakładanych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wskaźników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odniesieniu do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zaplanowanych kosztów.</w:t>
            </w:r>
          </w:p>
          <w:p w:rsidR="005474D2" w:rsidRPr="0049039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relacji nakład/rezultat.</w:t>
            </w:r>
          </w:p>
          <w:p w:rsidR="005474D2" w:rsidRPr="001A7052" w:rsidRDefault="005474D2" w:rsidP="00847645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Projekt jest spójny i kompletny w zakresie ocenianego kryterium.</w:t>
            </w:r>
          </w:p>
        </w:tc>
        <w:tc>
          <w:tcPr>
            <w:tcW w:w="4756" w:type="dxa"/>
            <w:shd w:val="clear" w:color="auto" w:fill="auto"/>
          </w:tcPr>
          <w:p w:rsidR="005474D2" w:rsidRPr="0049039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spełniania kryterium dokonywana jest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: 0-30.</w:t>
            </w:r>
          </w:p>
          <w:p w:rsidR="005474D2" w:rsidRDefault="005474D2" w:rsidP="00847645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18 punktów.</w:t>
            </w:r>
          </w:p>
          <w:p w:rsidR="005474D2" w:rsidRDefault="005474D2" w:rsidP="00847645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</w:p>
          <w:p w:rsidR="005474D2" w:rsidRPr="001A7052" w:rsidRDefault="005474D2" w:rsidP="00847645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4D2" w:rsidRPr="001A7052" w:rsidTr="00847645">
        <w:trPr>
          <w:trHeight w:val="971"/>
        </w:trPr>
        <w:tc>
          <w:tcPr>
            <w:tcW w:w="536" w:type="dxa"/>
          </w:tcPr>
          <w:p w:rsidR="005474D2" w:rsidRPr="001A7052" w:rsidRDefault="005474D2" w:rsidP="005474D2">
            <w:pPr>
              <w:pStyle w:val="Akapitzlist"/>
              <w:numPr>
                <w:ilvl w:val="0"/>
                <w:numId w:val="2"/>
              </w:numPr>
              <w:spacing w:before="40" w:after="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5474D2" w:rsidRPr="001A7052" w:rsidRDefault="005474D2" w:rsidP="00847645">
            <w:pPr>
              <w:spacing w:before="40" w:after="4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>Trwałość</w:t>
            </w:r>
          </w:p>
        </w:tc>
        <w:tc>
          <w:tcPr>
            <w:tcW w:w="6095" w:type="dxa"/>
            <w:shd w:val="clear" w:color="auto" w:fill="auto"/>
          </w:tcPr>
          <w:p w:rsidR="005474D2" w:rsidRPr="0049039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w jakim stopniu zaproponowane w projekcie instrumenty wsparcia oraz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zaplanowane rezultaty przyczynią się do trwałej zmiany sytuacji grup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docelowych.</w:t>
            </w:r>
          </w:p>
          <w:p w:rsidR="005474D2" w:rsidRPr="001A7052" w:rsidRDefault="005474D2" w:rsidP="00847645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Projekt jest spójny i kompletny w zakresie ocenianego kryterium.</w:t>
            </w:r>
          </w:p>
        </w:tc>
        <w:tc>
          <w:tcPr>
            <w:tcW w:w="4756" w:type="dxa"/>
            <w:shd w:val="clear" w:color="auto" w:fill="auto"/>
          </w:tcPr>
          <w:p w:rsidR="005474D2" w:rsidRPr="001A7052" w:rsidRDefault="005474D2" w:rsidP="00847645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A7052">
              <w:rPr>
                <w:rFonts w:ascii="Arial" w:hAnsi="Arial" w:cs="Arial"/>
                <w:sz w:val="20"/>
                <w:szCs w:val="20"/>
              </w:rPr>
              <w:t xml:space="preserve">Ocena spełniania kryterium dokonywana jest </w:t>
            </w:r>
            <w:r w:rsidRPr="001A7052">
              <w:rPr>
                <w:rFonts w:ascii="Arial" w:hAnsi="Arial" w:cs="Arial"/>
                <w:sz w:val="20"/>
                <w:szCs w:val="20"/>
              </w:rPr>
              <w:br/>
              <w:t>w ramach skali punktowej.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Skala punktów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0-10 </w:t>
            </w:r>
          </w:p>
          <w:p w:rsidR="005474D2" w:rsidRDefault="005474D2" w:rsidP="00847645">
            <w:pPr>
              <w:spacing w:before="40"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6 punktów.</w:t>
            </w:r>
          </w:p>
          <w:p w:rsidR="005474D2" w:rsidRPr="001A7052" w:rsidRDefault="005474D2" w:rsidP="00847645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4D2" w:rsidRPr="001A7052" w:rsidTr="00847645">
        <w:trPr>
          <w:trHeight w:val="971"/>
        </w:trPr>
        <w:tc>
          <w:tcPr>
            <w:tcW w:w="536" w:type="dxa"/>
          </w:tcPr>
          <w:p w:rsidR="005474D2" w:rsidRPr="001A7052" w:rsidRDefault="005474D2" w:rsidP="005474D2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5474D2" w:rsidRPr="001A7052" w:rsidRDefault="005474D2" w:rsidP="00847645">
            <w:pPr>
              <w:spacing w:before="40" w:after="4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15C99">
              <w:rPr>
                <w:rFonts w:ascii="Arial" w:eastAsia="MyriadPro-Regular" w:hAnsi="Arial" w:cs="Arial"/>
                <w:sz w:val="20"/>
                <w:szCs w:val="20"/>
              </w:rPr>
              <w:t>Doświadczenie wnioskodawcy i partnera (jeśli dotyczy)</w:t>
            </w:r>
          </w:p>
        </w:tc>
        <w:tc>
          <w:tcPr>
            <w:tcW w:w="6095" w:type="dxa"/>
            <w:shd w:val="clear" w:color="auto" w:fill="auto"/>
          </w:tcPr>
          <w:p w:rsidR="005474D2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D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ośw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iadczenie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 xml:space="preserve"> w realizacji podobnych przedsięwzięć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realizowanych:</w:t>
            </w:r>
          </w:p>
          <w:p w:rsidR="005474D2" w:rsidRPr="003D7242" w:rsidRDefault="005474D2" w:rsidP="005474D2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7242">
              <w:rPr>
                <w:rFonts w:ascii="Arial" w:hAnsi="Arial" w:cs="Arial"/>
                <w:sz w:val="20"/>
                <w:szCs w:val="20"/>
              </w:rPr>
              <w:t>w obszarze wsparcia projektu</w:t>
            </w:r>
            <w:r>
              <w:rPr>
                <w:rFonts w:ascii="Arial" w:hAnsi="Arial" w:cs="Arial"/>
                <w:sz w:val="20"/>
                <w:szCs w:val="20"/>
              </w:rPr>
              <w:t>: maksymalnie</w:t>
            </w:r>
            <w:r w:rsidRPr="003D72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D7242">
              <w:rPr>
                <w:rFonts w:ascii="Arial" w:hAnsi="Arial" w:cs="Arial"/>
                <w:b/>
                <w:sz w:val="20"/>
                <w:szCs w:val="20"/>
              </w:rPr>
              <w:t>4 pkt</w:t>
            </w:r>
            <w:r w:rsidRPr="003D7242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5474D2" w:rsidRPr="0056200A" w:rsidRDefault="005474D2" w:rsidP="005474D2">
            <w:pPr>
              <w:pStyle w:val="Default"/>
              <w:numPr>
                <w:ilvl w:val="0"/>
                <w:numId w:val="7"/>
              </w:numPr>
              <w:ind w:left="175" w:hanging="14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6200A">
              <w:rPr>
                <w:rFonts w:ascii="Arial" w:hAnsi="Arial" w:cs="Arial"/>
                <w:sz w:val="20"/>
                <w:szCs w:val="20"/>
              </w:rPr>
              <w:t>na rzecz grupy docelowej, do której skierowany bę</w:t>
            </w:r>
            <w:r>
              <w:rPr>
                <w:rFonts w:ascii="Arial" w:hAnsi="Arial" w:cs="Arial"/>
                <w:sz w:val="20"/>
                <w:szCs w:val="20"/>
              </w:rPr>
              <w:t xml:space="preserve">dzie projekt: maksymalnie </w:t>
            </w:r>
            <w:r w:rsidRPr="003D7242">
              <w:rPr>
                <w:rFonts w:ascii="Arial" w:hAnsi="Arial" w:cs="Arial"/>
                <w:b/>
                <w:sz w:val="20"/>
                <w:szCs w:val="20"/>
              </w:rPr>
              <w:t>4 pkt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474D2" w:rsidRPr="00E7503A" w:rsidRDefault="005474D2" w:rsidP="005474D2">
            <w:pPr>
              <w:pStyle w:val="Default"/>
              <w:numPr>
                <w:ilvl w:val="0"/>
                <w:numId w:val="7"/>
              </w:numPr>
              <w:spacing w:after="240"/>
              <w:ind w:left="175" w:hanging="141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6200A">
              <w:rPr>
                <w:rFonts w:ascii="Arial" w:hAnsi="Arial" w:cs="Arial"/>
                <w:sz w:val="20"/>
                <w:szCs w:val="20"/>
              </w:rPr>
              <w:t>na okreś</w:t>
            </w:r>
            <w:r>
              <w:rPr>
                <w:rFonts w:ascii="Arial" w:hAnsi="Arial" w:cs="Arial"/>
                <w:sz w:val="20"/>
                <w:szCs w:val="20"/>
              </w:rPr>
              <w:t xml:space="preserve">lonym </w:t>
            </w:r>
            <w:r w:rsidRPr="0056200A">
              <w:rPr>
                <w:rFonts w:ascii="Arial" w:hAnsi="Arial" w:cs="Arial"/>
                <w:sz w:val="20"/>
                <w:szCs w:val="20"/>
              </w:rPr>
              <w:t>terytorium, którego będzie dotyczyć realizacja projektu</w:t>
            </w:r>
            <w:r>
              <w:rPr>
                <w:rFonts w:ascii="Arial" w:hAnsi="Arial" w:cs="Arial"/>
                <w:sz w:val="20"/>
                <w:szCs w:val="20"/>
              </w:rPr>
              <w:t xml:space="preserve">: maksymalnie </w:t>
            </w:r>
            <w:r w:rsidRPr="003D7242">
              <w:rPr>
                <w:rFonts w:ascii="Arial" w:hAnsi="Arial" w:cs="Arial"/>
                <w:b/>
                <w:sz w:val="20"/>
                <w:szCs w:val="20"/>
              </w:rPr>
              <w:t xml:space="preserve">2 pkt. </w:t>
            </w:r>
          </w:p>
        </w:tc>
        <w:tc>
          <w:tcPr>
            <w:tcW w:w="4756" w:type="dxa"/>
            <w:shd w:val="clear" w:color="auto" w:fill="auto"/>
          </w:tcPr>
          <w:p w:rsidR="005474D2" w:rsidRPr="009C5126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Ocena spełn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iania kryterium dokonywana jest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: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0- 10.</w:t>
            </w:r>
          </w:p>
          <w:p w:rsidR="005474D2" w:rsidRPr="001A7052" w:rsidRDefault="005474D2" w:rsidP="00847645">
            <w:pPr>
              <w:spacing w:before="40" w:after="0" w:line="24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6 punktów.</w:t>
            </w:r>
          </w:p>
        </w:tc>
      </w:tr>
      <w:tr w:rsidR="005474D2" w:rsidRPr="001A7052" w:rsidTr="00847645">
        <w:trPr>
          <w:trHeight w:val="971"/>
        </w:trPr>
        <w:tc>
          <w:tcPr>
            <w:tcW w:w="536" w:type="dxa"/>
          </w:tcPr>
          <w:p w:rsidR="005474D2" w:rsidRPr="001A7052" w:rsidRDefault="005474D2" w:rsidP="005474D2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:rsidR="005474D2" w:rsidRPr="000C12DF" w:rsidRDefault="005474D2" w:rsidP="00847645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E15C99">
              <w:rPr>
                <w:rFonts w:ascii="Arial" w:eastAsia="MyriadPro-Regular" w:hAnsi="Arial" w:cs="Arial"/>
                <w:sz w:val="20"/>
                <w:szCs w:val="20"/>
              </w:rPr>
              <w:t>Zaplecze realizacji projektu</w:t>
            </w:r>
          </w:p>
        </w:tc>
        <w:tc>
          <w:tcPr>
            <w:tcW w:w="6095" w:type="dxa"/>
            <w:shd w:val="clear" w:color="auto" w:fill="auto"/>
          </w:tcPr>
          <w:p w:rsidR="005474D2" w:rsidRPr="00E77BD0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 w:rsidRPr="00E77BD0">
              <w:rPr>
                <w:rFonts w:ascii="Arial" w:eastAsia="MyriadPro-Regular" w:hAnsi="Arial" w:cs="Arial"/>
                <w:b/>
                <w:sz w:val="20"/>
                <w:szCs w:val="20"/>
              </w:rPr>
              <w:t>W przypadku samodzielnej realizacji projektu: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Ocena potencjału organizacyjnego wnioskodawcy: maksymalnie </w:t>
            </w:r>
            <w:r w:rsidRPr="00E77BD0">
              <w:rPr>
                <w:rFonts w:ascii="Arial" w:eastAsia="MyriadPro-Regular" w:hAnsi="Arial" w:cs="Arial"/>
                <w:b/>
                <w:sz w:val="20"/>
                <w:szCs w:val="20"/>
              </w:rPr>
              <w:t>10 pkt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, w tym:</w:t>
            </w:r>
          </w:p>
          <w:p w:rsidR="005474D2" w:rsidRPr="00212630" w:rsidRDefault="005474D2" w:rsidP="005474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opis sposobu zarządzania projektem oraz realizacja wsparcia w oparciu o własne zasoby: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4 </w:t>
            </w:r>
            <w:r w:rsidRPr="00212630">
              <w:rPr>
                <w:rFonts w:ascii="Arial" w:eastAsia="MyriadPro-Regular" w:hAnsi="Arial" w:cs="Arial"/>
                <w:b/>
                <w:sz w:val="20"/>
                <w:szCs w:val="20"/>
              </w:rPr>
              <w:t>pkt</w:t>
            </w:r>
          </w:p>
          <w:p w:rsidR="005474D2" w:rsidRPr="00212630" w:rsidRDefault="005474D2" w:rsidP="005474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potencjał kadrowy zaangażowany do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obsługi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projektu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 xml:space="preserve"> jak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i realizacji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przedsięwzięć merytorycznych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4 pkt;</w:t>
            </w:r>
          </w:p>
          <w:p w:rsidR="005474D2" w:rsidRPr="0078061A" w:rsidRDefault="005474D2" w:rsidP="005474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potencjał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techniczny zaangażowany w realizację projektu: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2 pkt.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lastRenderedPageBreak/>
              <w:t>W przypadku realizacji projektu w partnerstwie: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Ocena potencjału organizacyjnego wnioskodawcy i partnera/ów: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5</w:t>
            </w:r>
            <w:r w:rsidRPr="00E77BD0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pkt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, w tym:</w:t>
            </w:r>
          </w:p>
          <w:p w:rsidR="005474D2" w:rsidRPr="00212630" w:rsidRDefault="005474D2" w:rsidP="005474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opis sposobu zarządzania projektem oraz realizacja wsparcia w oparciu o własne zasoby: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2 </w:t>
            </w:r>
            <w:r w:rsidRPr="00212630">
              <w:rPr>
                <w:rFonts w:ascii="Arial" w:eastAsia="MyriadPro-Regular" w:hAnsi="Arial" w:cs="Arial"/>
                <w:b/>
                <w:sz w:val="20"/>
                <w:szCs w:val="20"/>
              </w:rPr>
              <w:t>pkt</w:t>
            </w:r>
          </w:p>
          <w:p w:rsidR="005474D2" w:rsidRPr="00212630" w:rsidRDefault="005474D2" w:rsidP="005474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potencjał kadrowy zaangażowany do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obsługi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projektu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 xml:space="preserve"> jak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i realizacji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przedsięwzięć merytorycznych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2 pkt;</w:t>
            </w:r>
          </w:p>
          <w:p w:rsidR="005474D2" w:rsidRPr="0078061A" w:rsidRDefault="005474D2" w:rsidP="005474D2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40" w:lineRule="auto"/>
              <w:ind w:left="317" w:hanging="283"/>
              <w:jc w:val="both"/>
              <w:rPr>
                <w:rFonts w:ascii="Arial" w:eastAsia="MyriadPro-Regular" w:hAnsi="Arial" w:cs="Arial"/>
                <w:b/>
                <w:sz w:val="20"/>
                <w:szCs w:val="20"/>
              </w:rPr>
            </w:pPr>
            <w:r w:rsidRPr="00F35A64">
              <w:rPr>
                <w:rFonts w:ascii="Arial" w:eastAsia="MyriadPro-Regular" w:hAnsi="Arial" w:cs="Arial"/>
                <w:sz w:val="20"/>
                <w:szCs w:val="20"/>
              </w:rPr>
              <w:t>potencjał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techniczny zaangażowany w realizację projektu: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1 pkt.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Ocena zasadności partnerstwa zawiązanego w celu wspólnej realizacji projektu, w tym sposób podziału realizacji zadań: maksymalnie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>5</w:t>
            </w:r>
            <w:r w:rsidRPr="0056200A"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b/>
                <w:sz w:val="20"/>
                <w:szCs w:val="20"/>
              </w:rPr>
              <w:t xml:space="preserve"> </w:t>
            </w:r>
            <w:r w:rsidRPr="0056200A">
              <w:rPr>
                <w:rFonts w:ascii="Arial" w:eastAsia="MyriadPro-Regular" w:hAnsi="Arial" w:cs="Arial"/>
                <w:b/>
                <w:sz w:val="20"/>
                <w:szCs w:val="20"/>
              </w:rPr>
              <w:t>pkt</w:t>
            </w:r>
          </w:p>
        </w:tc>
        <w:tc>
          <w:tcPr>
            <w:tcW w:w="4756" w:type="dxa"/>
            <w:shd w:val="clear" w:color="auto" w:fill="auto"/>
          </w:tcPr>
          <w:p w:rsidR="005474D2" w:rsidRPr="009C5126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>Ocena spełn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iania kryterium dokonywana jest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w ramach skali punktowej.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>Skala punktów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:</w:t>
            </w:r>
            <w:r w:rsidRPr="00490392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0- 10</w:t>
            </w:r>
          </w:p>
          <w:p w:rsidR="005474D2" w:rsidRPr="00490392" w:rsidRDefault="005474D2" w:rsidP="0084764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Kryterium zostanie spełnione, jeżeli podczas jego oceny zostanie przyznane minimum 6 punktów.</w:t>
            </w:r>
          </w:p>
        </w:tc>
      </w:tr>
    </w:tbl>
    <w:p w:rsidR="005474D2" w:rsidRDefault="005474D2" w:rsidP="005474D2"/>
    <w:tbl>
      <w:tblPr>
        <w:tblStyle w:val="Tabela-Siatka"/>
        <w:tblW w:w="14175" w:type="dxa"/>
        <w:jc w:val="center"/>
        <w:tblLayout w:type="fixed"/>
        <w:tblLook w:val="04A0" w:firstRow="1" w:lastRow="0" w:firstColumn="1" w:lastColumn="0" w:noHBand="0" w:noVBand="1"/>
      </w:tblPr>
      <w:tblGrid>
        <w:gridCol w:w="536"/>
        <w:gridCol w:w="2824"/>
        <w:gridCol w:w="4803"/>
        <w:gridCol w:w="6012"/>
      </w:tblGrid>
      <w:tr w:rsidR="005474D2" w:rsidRPr="002B689F" w:rsidTr="00847645">
        <w:trPr>
          <w:jc w:val="center"/>
        </w:trPr>
        <w:tc>
          <w:tcPr>
            <w:tcW w:w="14175" w:type="dxa"/>
            <w:gridSpan w:val="4"/>
            <w:shd w:val="clear" w:color="auto" w:fill="D9D9D9" w:themeFill="background1" w:themeFillShade="D9"/>
          </w:tcPr>
          <w:p w:rsidR="005474D2" w:rsidRPr="002B689F" w:rsidRDefault="005474D2" w:rsidP="00847645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2AA">
              <w:rPr>
                <w:rFonts w:ascii="Arial" w:hAnsi="Arial" w:cs="Arial"/>
                <w:b/>
                <w:sz w:val="20"/>
                <w:szCs w:val="20"/>
              </w:rPr>
              <w:t>Kryteria administracyjności</w:t>
            </w:r>
          </w:p>
        </w:tc>
      </w:tr>
      <w:tr w:rsidR="005474D2" w:rsidRPr="002B689F" w:rsidTr="00847645">
        <w:trPr>
          <w:jc w:val="center"/>
        </w:trPr>
        <w:tc>
          <w:tcPr>
            <w:tcW w:w="536" w:type="dxa"/>
          </w:tcPr>
          <w:p w:rsidR="005474D2" w:rsidRPr="002B689F" w:rsidRDefault="005474D2" w:rsidP="00847645">
            <w:pPr>
              <w:spacing w:before="40" w:after="40"/>
              <w:ind w:left="-22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24" w:type="dxa"/>
          </w:tcPr>
          <w:p w:rsidR="005474D2" w:rsidRPr="002B689F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4803" w:type="dxa"/>
          </w:tcPr>
          <w:p w:rsidR="005474D2" w:rsidRPr="002B689F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6012" w:type="dxa"/>
          </w:tcPr>
          <w:p w:rsidR="005474D2" w:rsidRPr="002B689F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5474D2" w:rsidRPr="002B689F" w:rsidTr="00847645">
        <w:trPr>
          <w:jc w:val="center"/>
        </w:trPr>
        <w:tc>
          <w:tcPr>
            <w:tcW w:w="536" w:type="dxa"/>
          </w:tcPr>
          <w:p w:rsidR="005474D2" w:rsidRPr="002B689F" w:rsidRDefault="005474D2" w:rsidP="0084764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24" w:type="dxa"/>
          </w:tcPr>
          <w:p w:rsidR="005474D2" w:rsidRPr="002B689F" w:rsidRDefault="005474D2" w:rsidP="0084764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803" w:type="dxa"/>
          </w:tcPr>
          <w:p w:rsidR="005474D2" w:rsidRPr="002B689F" w:rsidRDefault="005474D2" w:rsidP="0084764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12" w:type="dxa"/>
          </w:tcPr>
          <w:p w:rsidR="005474D2" w:rsidRPr="002B689F" w:rsidRDefault="005474D2" w:rsidP="0084764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474D2" w:rsidRPr="002B689F" w:rsidTr="00847645">
        <w:trPr>
          <w:jc w:val="center"/>
        </w:trPr>
        <w:tc>
          <w:tcPr>
            <w:tcW w:w="536" w:type="dxa"/>
          </w:tcPr>
          <w:p w:rsidR="005474D2" w:rsidRPr="002B689F" w:rsidRDefault="005474D2" w:rsidP="005474D2">
            <w:pPr>
              <w:pStyle w:val="Akapitzlist"/>
              <w:numPr>
                <w:ilvl w:val="0"/>
                <w:numId w:val="3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5474D2" w:rsidRPr="002B689F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4803" w:type="dxa"/>
          </w:tcPr>
          <w:p w:rsidR="005474D2" w:rsidRPr="002B689F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Wnioskowana kwota i poziom wsparcia są zgodne z zapisami </w:t>
            </w:r>
            <w:r w:rsidRPr="005D12AA">
              <w:rPr>
                <w:rFonts w:ascii="Arial" w:hAnsi="Arial" w:cs="Arial"/>
                <w:i/>
                <w:sz w:val="20"/>
                <w:szCs w:val="20"/>
              </w:rPr>
              <w:t xml:space="preserve">Regulaminu </w:t>
            </w:r>
            <w:r>
              <w:rPr>
                <w:rFonts w:ascii="Arial" w:hAnsi="Arial" w:cs="Arial"/>
                <w:i/>
                <w:sz w:val="20"/>
                <w:szCs w:val="20"/>
              </w:rPr>
              <w:t>konkursu</w:t>
            </w:r>
            <w:r w:rsidRPr="005D12A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012" w:type="dxa"/>
          </w:tcPr>
          <w:p w:rsidR="005474D2" w:rsidRPr="002B689F" w:rsidRDefault="005474D2" w:rsidP="0084764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5474D2" w:rsidRPr="002B689F" w:rsidRDefault="005474D2" w:rsidP="0084764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5474D2" w:rsidRPr="002B689F" w:rsidRDefault="005474D2" w:rsidP="0084764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474D2" w:rsidRPr="002B689F" w:rsidTr="00847645">
        <w:trPr>
          <w:jc w:val="center"/>
        </w:trPr>
        <w:tc>
          <w:tcPr>
            <w:tcW w:w="536" w:type="dxa"/>
          </w:tcPr>
          <w:p w:rsidR="005474D2" w:rsidRPr="002B689F" w:rsidRDefault="005474D2" w:rsidP="005474D2">
            <w:pPr>
              <w:pStyle w:val="Akapitzlist"/>
              <w:numPr>
                <w:ilvl w:val="0"/>
                <w:numId w:val="3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5474D2" w:rsidRPr="002B689F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Zgodność z kwalifikowalnością wydatków.</w:t>
            </w:r>
          </w:p>
        </w:tc>
        <w:tc>
          <w:tcPr>
            <w:tcW w:w="4803" w:type="dxa"/>
          </w:tcPr>
          <w:p w:rsidR="005474D2" w:rsidRPr="007F3A6A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i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Wydatki w projekcie są zgodne z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Wytycznymi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br/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 zakresie kwalifikowalności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wydatków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w ramach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Europejskiego Funduszu Rozwoju Regionalnego, Europejskiego Funduszu Społecznego oraz Funduszu Spójności na lata 2014-2020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 oraz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Wytycznymi w zakresie realizacji przedsięwzięć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br/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z udziałem środków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Europejskiego Funduszu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lastRenderedPageBreak/>
              <w:t xml:space="preserve">Społecznego </w:t>
            </w:r>
            <w:r w:rsidRPr="0078061A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w obszarze </w:t>
            </w:r>
            <w:r>
              <w:rPr>
                <w:rFonts w:ascii="Arial" w:eastAsia="Times New Roman" w:hAnsi="Arial" w:cs="Arial"/>
                <w:i/>
                <w:sz w:val="20"/>
                <w:szCs w:val="20"/>
              </w:rPr>
              <w:t>zdrowia</w:t>
            </w:r>
            <w:r w:rsidRPr="0078061A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na lata 2014-2020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.</w:t>
            </w:r>
          </w:p>
          <w:p w:rsidR="005474D2" w:rsidRPr="00AA5AE0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Planowane wydatki są uzasadnione, niezbędne, racjonalne i adekwatne do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zakresu merytorycznego</w:t>
            </w:r>
            <w:r>
              <w:rPr>
                <w:rFonts w:ascii="MyriadPro-Regular" w:eastAsia="MyriadPro-Regular" w:cs="MyriadPro-Regular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projektu w tym opisu grupy docelowej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i planowanego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wsparcia.</w:t>
            </w:r>
          </w:p>
          <w:p w:rsidR="005474D2" w:rsidRPr="00AA5AE0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Wydatki założone w projekcie są zgodne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br/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</w:t>
            </w:r>
            <w:r>
              <w:rPr>
                <w:rFonts w:ascii="MyriadPro-Regular" w:eastAsia="MyriadPro-Regular" w:cs="MyriadPro-Regular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katalogiem wydatków,</w:t>
            </w:r>
            <w:r>
              <w:rPr>
                <w:rFonts w:ascii="MyriadPro-Regular" w:eastAsia="MyriadPro-Regular" w:cs="MyriadPro-Regular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limitami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(w tym stawką ryczałtową dla kosztów pośrednich)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 oraz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zasadami kwalifikowalności określonymi w Regulaminie konkursu (jeśli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dotyczy).</w:t>
            </w:r>
          </w:p>
          <w:p w:rsidR="005474D2" w:rsidRPr="002B689F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Poziom wydatków w ramach cross financingu oraz środków trwałych jest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>zgodny z poziomem tych wydatków wskazanym w Regulaminie konkursu.</w:t>
            </w:r>
          </w:p>
        </w:tc>
        <w:tc>
          <w:tcPr>
            <w:tcW w:w="6012" w:type="dxa"/>
          </w:tcPr>
          <w:p w:rsidR="005474D2" w:rsidRPr="002B689F" w:rsidRDefault="005474D2" w:rsidP="0084764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5474D2" w:rsidRDefault="005474D2" w:rsidP="0084764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5474D2" w:rsidRPr="000A1005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Regulaminu konkursu 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zakresie spełnienia przedmiotowego kryterium z uwagi na zmiany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SOOP RPO WZ </w:t>
            </w:r>
            <w:r>
              <w:rPr>
                <w:rFonts w:ascii="Arial" w:hAnsi="Arial" w:cs="Arial"/>
                <w:i/>
                <w:sz w:val="20"/>
                <w:szCs w:val="20"/>
              </w:rPr>
              <w:t>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Wytycznych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br/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 zakresie kwalifikowalności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>wydatków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w ramach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Europejskiego Funduszu Rozwoju Regionalnego, Europejskiego Funduszu Społecznego oraz Funduszu Spójności na lata 2014-2020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 oraz </w:t>
            </w:r>
            <w:r w:rsidRPr="00AA5AE0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właściwych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>Wytycznych</w:t>
            </w:r>
            <w:r w:rsidRPr="007F3A6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obszarowych, </w:t>
            </w:r>
            <w:r>
              <w:rPr>
                <w:rFonts w:ascii="Arial" w:hAnsi="Arial" w:cs="Arial"/>
                <w:sz w:val="20"/>
                <w:szCs w:val="20"/>
              </w:rPr>
              <w:t xml:space="preserve">mających wpływ na założenia dotyczące kwalifikowalności wydatków.   </w:t>
            </w:r>
          </w:p>
          <w:p w:rsidR="005474D2" w:rsidRPr="002B689F" w:rsidRDefault="005474D2" w:rsidP="0084764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474D2" w:rsidRPr="002B689F" w:rsidRDefault="005474D2" w:rsidP="0084764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474D2" w:rsidRPr="002B689F" w:rsidTr="00847645">
        <w:trPr>
          <w:jc w:val="center"/>
        </w:trPr>
        <w:tc>
          <w:tcPr>
            <w:tcW w:w="536" w:type="dxa"/>
          </w:tcPr>
          <w:p w:rsidR="005474D2" w:rsidRPr="002B689F" w:rsidRDefault="005474D2" w:rsidP="005474D2">
            <w:pPr>
              <w:pStyle w:val="Akapitzlist"/>
              <w:numPr>
                <w:ilvl w:val="0"/>
                <w:numId w:val="3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5474D2" w:rsidRPr="002B689F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Zgodność z warunkami realizacji wsparcia.</w:t>
            </w:r>
          </w:p>
        </w:tc>
        <w:tc>
          <w:tcPr>
            <w:tcW w:w="4803" w:type="dxa"/>
          </w:tcPr>
          <w:p w:rsidR="005474D2" w:rsidRPr="002B689F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Wniosek został sporządzony zgodnie z uwarunkowaniami realizacji wsparcia określonymi w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e właściwych wytycznych obszarowych oraz z zasadami realizacji wsparcia wskazanymi przez IOK  w części 5.3</w:t>
            </w: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5D12AA">
              <w:rPr>
                <w:rFonts w:ascii="Arial" w:eastAsia="MyriadPro-Regular" w:hAnsi="Arial" w:cs="Arial"/>
                <w:i/>
                <w:sz w:val="20"/>
                <w:szCs w:val="20"/>
              </w:rPr>
              <w:t>Regulamin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>u</w:t>
            </w:r>
            <w:r w:rsidRPr="005D12AA"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konkursu </w:t>
            </w:r>
            <w:r w:rsidRPr="000A1005">
              <w:rPr>
                <w:rFonts w:ascii="Arial" w:eastAsia="MyriadPro-Regular" w:hAnsi="Arial" w:cs="Arial"/>
                <w:sz w:val="20"/>
                <w:szCs w:val="20"/>
              </w:rPr>
              <w:t xml:space="preserve">(np. zasady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realizacji danej formy wsparcia).</w:t>
            </w:r>
          </w:p>
        </w:tc>
        <w:tc>
          <w:tcPr>
            <w:tcW w:w="6012" w:type="dxa"/>
          </w:tcPr>
          <w:p w:rsidR="005474D2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5474D2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Regulaminu konkursu w zakresie spełnienia przedmiotowego kryterium z uwagi na zmiany m.in. </w:t>
            </w:r>
            <w:r w:rsidRPr="00214D4F">
              <w:rPr>
                <w:rFonts w:ascii="Arial" w:hAnsi="Arial" w:cs="Arial"/>
                <w:i/>
                <w:sz w:val="20"/>
                <w:szCs w:val="20"/>
              </w:rPr>
              <w:t>RPO WZ 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przepisów prawa, </w:t>
            </w:r>
            <w:r w:rsidRPr="001F3A70">
              <w:rPr>
                <w:rFonts w:ascii="Arial" w:hAnsi="Arial" w:cs="Arial"/>
                <w:i/>
                <w:sz w:val="20"/>
                <w:szCs w:val="20"/>
              </w:rPr>
              <w:t xml:space="preserve">SOOP RPO WZ </w:t>
            </w:r>
            <w:r>
              <w:rPr>
                <w:rFonts w:ascii="Arial" w:hAnsi="Arial" w:cs="Arial"/>
                <w:i/>
                <w:sz w:val="20"/>
                <w:szCs w:val="20"/>
              </w:rPr>
              <w:t>2014-2020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A1005">
              <w:rPr>
                <w:rFonts w:ascii="Arial" w:eastAsia="MyriadPro-Regular" w:hAnsi="Arial" w:cs="Arial"/>
                <w:sz w:val="20"/>
                <w:szCs w:val="20"/>
              </w:rPr>
              <w:t>właściwych</w:t>
            </w:r>
            <w:r>
              <w:rPr>
                <w:rFonts w:ascii="Arial" w:eastAsia="MyriadPro-Regular" w:hAnsi="Arial" w:cs="Arial"/>
                <w:i/>
                <w:sz w:val="20"/>
                <w:szCs w:val="20"/>
              </w:rPr>
              <w:t xml:space="preserve"> Wytycznych obszarowych, </w:t>
            </w:r>
            <w:r>
              <w:rPr>
                <w:rFonts w:ascii="Arial" w:hAnsi="Arial" w:cs="Arial"/>
                <w:sz w:val="20"/>
                <w:szCs w:val="20"/>
              </w:rPr>
              <w:t>mających wpływ na założenia dotyczące uwarunkowań realizacji wsparcia</w:t>
            </w:r>
          </w:p>
          <w:p w:rsidR="005474D2" w:rsidRPr="002B689F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5474D2" w:rsidRPr="002B689F" w:rsidTr="00847645">
        <w:trPr>
          <w:jc w:val="center"/>
        </w:trPr>
        <w:tc>
          <w:tcPr>
            <w:tcW w:w="536" w:type="dxa"/>
          </w:tcPr>
          <w:p w:rsidR="005474D2" w:rsidRPr="002B689F" w:rsidRDefault="005474D2" w:rsidP="005474D2">
            <w:pPr>
              <w:pStyle w:val="Akapitzlist"/>
              <w:numPr>
                <w:ilvl w:val="0"/>
                <w:numId w:val="3"/>
              </w:numPr>
              <w:spacing w:before="40" w:after="40"/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4" w:type="dxa"/>
          </w:tcPr>
          <w:p w:rsidR="005474D2" w:rsidRPr="002B689F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 xml:space="preserve">Spójność i kompletność zapisów </w:t>
            </w:r>
          </w:p>
        </w:tc>
        <w:tc>
          <w:tcPr>
            <w:tcW w:w="4803" w:type="dxa"/>
          </w:tcPr>
          <w:p w:rsidR="005474D2" w:rsidRDefault="005474D2" w:rsidP="008476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 xml:space="preserve">Wniosek jest spójny i kompletny w odniesieniu do </w:t>
            </w: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lastRenderedPageBreak/>
              <w:t>dokonanej oceny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.</w:t>
            </w:r>
            <w:r w:rsidRPr="005D12AA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012" w:type="dxa"/>
          </w:tcPr>
          <w:p w:rsidR="005474D2" w:rsidRPr="002B689F" w:rsidRDefault="005474D2" w:rsidP="00847645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5474D2" w:rsidRPr="002B689F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lastRenderedPageBreak/>
              <w:t>Projekty niespełniające kryterium kierowane są do poprawy lub uzupełnienia.</w:t>
            </w:r>
          </w:p>
          <w:p w:rsidR="005474D2" w:rsidRPr="002B689F" w:rsidRDefault="005474D2" w:rsidP="0084764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5D12AA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„nie.</w:t>
            </w:r>
          </w:p>
        </w:tc>
      </w:tr>
    </w:tbl>
    <w:p w:rsidR="005474D2" w:rsidRDefault="005474D2" w:rsidP="005474D2"/>
    <w:p w:rsidR="00176321" w:rsidRDefault="00176321"/>
    <w:sectPr w:rsidR="00176321" w:rsidSect="00B518D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5B6" w:rsidRDefault="00FA05B6" w:rsidP="00FA05B6">
      <w:pPr>
        <w:spacing w:after="0" w:line="240" w:lineRule="auto"/>
      </w:pPr>
      <w:r>
        <w:separator/>
      </w:r>
    </w:p>
  </w:endnote>
  <w:endnote w:type="continuationSeparator" w:id="0">
    <w:p w:rsidR="00FA05B6" w:rsidRDefault="00FA05B6" w:rsidP="00FA0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Regular">
    <w:altName w:val="Cambria"/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3202614"/>
      <w:docPartObj>
        <w:docPartGallery w:val="Page Numbers (Bottom of Page)"/>
        <w:docPartUnique/>
      </w:docPartObj>
    </w:sdtPr>
    <w:sdtEndPr>
      <w:rPr>
        <w:rFonts w:ascii="Myriad Pro" w:hAnsi="Myriad Pro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Myriad Pro" w:hAnsi="Myriad Pro"/>
            <w:sz w:val="16"/>
            <w:szCs w:val="16"/>
          </w:rPr>
        </w:sdtEndPr>
        <w:sdtContent>
          <w:p w:rsidR="007F692A" w:rsidRPr="007F692A" w:rsidRDefault="005474D2">
            <w:pPr>
              <w:pStyle w:val="Stopka"/>
              <w:jc w:val="right"/>
              <w:rPr>
                <w:rFonts w:ascii="Myriad Pro" w:hAnsi="Myriad Pro"/>
                <w:sz w:val="16"/>
                <w:szCs w:val="16"/>
              </w:rPr>
            </w:pPr>
            <w:r w:rsidRPr="007F692A">
              <w:rPr>
                <w:rFonts w:ascii="Myriad Pro" w:hAnsi="Myriad Pro"/>
                <w:sz w:val="16"/>
                <w:szCs w:val="16"/>
              </w:rPr>
              <w:t xml:space="preserve">Strona </w:t>
            </w:r>
            <w:r w:rsidR="00F115BA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PAGE</w:instrText>
            </w:r>
            <w:r w:rsidR="00F115BA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EA1E0D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1</w:t>
            </w:r>
            <w:r w:rsidR="00F115BA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  <w:r w:rsidRPr="007F692A">
              <w:rPr>
                <w:rFonts w:ascii="Myriad Pro" w:hAnsi="Myriad Pro"/>
                <w:sz w:val="16"/>
                <w:szCs w:val="16"/>
              </w:rPr>
              <w:t xml:space="preserve"> z </w:t>
            </w:r>
            <w:r w:rsidR="00F115BA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begin"/>
            </w:r>
            <w:r w:rsidRPr="007F692A">
              <w:rPr>
                <w:rFonts w:ascii="Myriad Pro" w:hAnsi="Myriad Pro"/>
                <w:b/>
                <w:bCs/>
                <w:sz w:val="16"/>
                <w:szCs w:val="16"/>
              </w:rPr>
              <w:instrText>NUMPAGES</w:instrText>
            </w:r>
            <w:r w:rsidR="00F115BA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separate"/>
            </w:r>
            <w:r w:rsidR="00EA1E0D">
              <w:rPr>
                <w:rFonts w:ascii="Myriad Pro" w:hAnsi="Myriad Pro"/>
                <w:b/>
                <w:bCs/>
                <w:noProof/>
                <w:sz w:val="16"/>
                <w:szCs w:val="16"/>
              </w:rPr>
              <w:t>8</w:t>
            </w:r>
            <w:r w:rsidR="00F115BA" w:rsidRPr="007F692A">
              <w:rPr>
                <w:rFonts w:ascii="Myriad Pro" w:hAnsi="Myriad Pr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F692A" w:rsidRDefault="00EA1E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5B6" w:rsidRDefault="00FA05B6" w:rsidP="00FA05B6">
      <w:pPr>
        <w:spacing w:after="0" w:line="240" w:lineRule="auto"/>
      </w:pPr>
      <w:r>
        <w:separator/>
      </w:r>
    </w:p>
  </w:footnote>
  <w:footnote w:type="continuationSeparator" w:id="0">
    <w:p w:rsidR="00FA05B6" w:rsidRDefault="00FA05B6" w:rsidP="00FA0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3EE" w:rsidRPr="00E05698" w:rsidRDefault="00EA1E0D" w:rsidP="008E22F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D202C"/>
    <w:multiLevelType w:val="hybridMultilevel"/>
    <w:tmpl w:val="D9BEF5A2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C2C60"/>
    <w:multiLevelType w:val="hybridMultilevel"/>
    <w:tmpl w:val="47D049EA"/>
    <w:lvl w:ilvl="0" w:tplc="95C2C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331E5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C14A8"/>
    <w:multiLevelType w:val="hybridMultilevel"/>
    <w:tmpl w:val="00088F20"/>
    <w:lvl w:ilvl="0" w:tplc="A678BA7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E47EB"/>
    <w:multiLevelType w:val="hybridMultilevel"/>
    <w:tmpl w:val="DF2A0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C6D8B"/>
    <w:multiLevelType w:val="hybridMultilevel"/>
    <w:tmpl w:val="998E8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7A734D"/>
    <w:multiLevelType w:val="hybridMultilevel"/>
    <w:tmpl w:val="5B0C3A8E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9A249A"/>
    <w:multiLevelType w:val="hybridMultilevel"/>
    <w:tmpl w:val="C0F89D44"/>
    <w:lvl w:ilvl="0" w:tplc="57107BD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5D9700B"/>
    <w:multiLevelType w:val="hybridMultilevel"/>
    <w:tmpl w:val="5D76D9EC"/>
    <w:lvl w:ilvl="0" w:tplc="676643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54647"/>
    <w:multiLevelType w:val="hybridMultilevel"/>
    <w:tmpl w:val="7CD0D9C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4"/>
  </w:num>
  <w:num w:numId="5">
    <w:abstractNumId w:val="3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erchewicz-Rom Milena">
    <w15:presenceInfo w15:providerId="None" w15:userId="Jerchewicz-Rom Mile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4D2"/>
    <w:rsid w:val="00176321"/>
    <w:rsid w:val="00193394"/>
    <w:rsid w:val="005474D2"/>
    <w:rsid w:val="009F5BF8"/>
    <w:rsid w:val="00EA1E0D"/>
    <w:rsid w:val="00F115BA"/>
    <w:rsid w:val="00FA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74D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7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4D2"/>
    <w:rPr>
      <w:rFonts w:eastAsiaTheme="minorEastAsia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474D2"/>
    <w:pPr>
      <w:ind w:left="720"/>
      <w:contextualSpacing/>
    </w:pPr>
  </w:style>
  <w:style w:type="table" w:styleId="Tabela-Siatka">
    <w:name w:val="Table Grid"/>
    <w:basedOn w:val="Standardowy"/>
    <w:uiPriority w:val="59"/>
    <w:rsid w:val="005474D2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474D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4D2"/>
    <w:rPr>
      <w:rFonts w:eastAsiaTheme="minorEastAsia"/>
      <w:lang w:eastAsia="pl-PL"/>
    </w:rPr>
  </w:style>
  <w:style w:type="paragraph" w:customStyle="1" w:styleId="Default">
    <w:name w:val="Default"/>
    <w:rsid w:val="005474D2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BF8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74D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7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74D2"/>
    <w:rPr>
      <w:rFonts w:eastAsiaTheme="minorEastAsia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474D2"/>
    <w:pPr>
      <w:ind w:left="720"/>
      <w:contextualSpacing/>
    </w:pPr>
  </w:style>
  <w:style w:type="table" w:styleId="Tabela-Siatka">
    <w:name w:val="Table Grid"/>
    <w:basedOn w:val="Standardowy"/>
    <w:uiPriority w:val="59"/>
    <w:rsid w:val="005474D2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474D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74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74D2"/>
    <w:rPr>
      <w:rFonts w:eastAsiaTheme="minorEastAsia"/>
      <w:lang w:eastAsia="pl-PL"/>
    </w:rPr>
  </w:style>
  <w:style w:type="paragraph" w:customStyle="1" w:styleId="Default">
    <w:name w:val="Default"/>
    <w:rsid w:val="005474D2"/>
    <w:pPr>
      <w:autoSpaceDE w:val="0"/>
      <w:autoSpaceDN w:val="0"/>
      <w:adjustRightInd w:val="0"/>
      <w:spacing w:after="0" w:line="240" w:lineRule="auto"/>
    </w:pPr>
    <w:rPr>
      <w:rFonts w:ascii="TimesNewRoman,Bold" w:eastAsia="Times New Roman" w:hAnsi="TimesNewRoman,Bold" w:cs="TimesNewRoman,Bold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5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BF8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1787</Words>
  <Characters>10726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mrdzen</cp:lastModifiedBy>
  <cp:revision>2</cp:revision>
  <dcterms:created xsi:type="dcterms:W3CDTF">2021-10-11T11:44:00Z</dcterms:created>
  <dcterms:modified xsi:type="dcterms:W3CDTF">2021-10-11T11:44:00Z</dcterms:modified>
</cp:coreProperties>
</file>